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F8" w:rsidRDefault="002E03F8" w:rsidP="001A6CC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1A6CCC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MEDIATORE INTERCULTURALE</w:t>
      </w:r>
    </w:p>
    <w:p w:rsidR="00C33FC8" w:rsidRDefault="00C33FC8" w:rsidP="001A6CC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33FC8" w:rsidRDefault="00C33FC8" w:rsidP="001A6CC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33FC8" w:rsidRPr="001A6CCC" w:rsidRDefault="00C33FC8" w:rsidP="001A6CC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390051" w:rsidRDefault="00390051" w:rsidP="00390051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90051" w:rsidRDefault="00390051" w:rsidP="00390051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390051" w:rsidRDefault="00390051" w:rsidP="00390051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2E03F8" w:rsidRPr="00C33FC8" w:rsidRDefault="002E03F8" w:rsidP="00C33FC8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1A6CCC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Mediatore interculturale</w:t>
      </w: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2E03F8" w:rsidRPr="002E03F8" w:rsidTr="005415E0">
        <w:tc>
          <w:tcPr>
            <w:tcW w:w="5000" w:type="pct"/>
            <w:shd w:val="clear" w:color="auto" w:fill="4F81BD" w:themeFill="accent1"/>
          </w:tcPr>
          <w:p w:rsidR="002E03F8" w:rsidRPr="002E03F8" w:rsidRDefault="002E03F8" w:rsidP="00AB7AA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2E03F8" w:rsidRPr="002E03F8" w:rsidTr="003C0084">
        <w:tc>
          <w:tcPr>
            <w:tcW w:w="5000" w:type="pct"/>
          </w:tcPr>
          <w:p w:rsidR="002E03F8" w:rsidRPr="002E03F8" w:rsidRDefault="002E03F8" w:rsidP="002E03F8">
            <w:pPr>
              <w:spacing w:before="60"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0B6C9B">
              <w:rPr>
                <w:rFonts w:ascii="Arial Narrow" w:eastAsia="Times New Roman" w:hAnsi="Arial Narrow" w:cs="Tahoma"/>
                <w:lang w:eastAsia="it-IT"/>
              </w:rPr>
              <w:t>Il Mediatore interculturale  è in grado di accompagnare la relazione tra immigrati e contesto di riferimento, favorendo la rimozione delle barriere linguistico-culturali, la conoscenza e la valorizzazione delle culture d’appartenenza, nonché l’accesso a servizi pubblici e privati. Assiste le strutture di servizio nel processo di adeguamento delle prestazioni offerte all’utenza immigrata.</w:t>
            </w:r>
            <w:r w:rsidRPr="002E03F8"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2E03F8" w:rsidRPr="002E03F8" w:rsidTr="005415E0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2E03F8" w:rsidRPr="002E03F8" w:rsidRDefault="002E03F8" w:rsidP="00AB7AA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2E03F8" w:rsidRPr="002E03F8" w:rsidTr="003C0084">
        <w:trPr>
          <w:cantSplit/>
          <w:trHeight w:val="531"/>
        </w:trPr>
        <w:tc>
          <w:tcPr>
            <w:tcW w:w="5000" w:type="pct"/>
          </w:tcPr>
          <w:p w:rsidR="002E03F8" w:rsidRPr="002E03F8" w:rsidRDefault="002E03F8" w:rsidP="002E03F8">
            <w:pPr>
              <w:keepNext/>
              <w:spacing w:before="120" w:after="120" w:line="240" w:lineRule="auto"/>
              <w:outlineLvl w:val="3"/>
              <w:rPr>
                <w:rFonts w:ascii="MC Candom" w:eastAsia="Times New Roman" w:hAnsi="MC Candom" w:cs="Tahoma"/>
                <w:i/>
                <w:color w:val="7D2D00"/>
                <w:szCs w:val="24"/>
                <w:lang w:eastAsia="it-IT"/>
              </w:rPr>
            </w:pPr>
            <w:r w:rsidRPr="000B6C9B">
              <w:rPr>
                <w:rFonts w:ascii="Arial Narrow" w:eastAsia="Times New Roman" w:hAnsi="Arial Narrow" w:cs="Tahoma"/>
                <w:lang w:eastAsia="it-IT"/>
              </w:rPr>
              <w:t>Erogazione dei servizi sociosanitari</w:t>
            </w:r>
          </w:p>
        </w:tc>
      </w:tr>
    </w:tbl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2E03F8" w:rsidRPr="002E03F8" w:rsidTr="005415E0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2E03F8" w:rsidRPr="002E03F8" w:rsidRDefault="002E03F8" w:rsidP="00AB7AA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2E03F8" w:rsidRPr="002E03F8" w:rsidTr="003C0084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E03F8" w:rsidRPr="002E03F8" w:rsidRDefault="002E03F8" w:rsidP="002E03F8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57F08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2E03F8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E03F8" w:rsidRPr="002E03F8" w:rsidRDefault="002E03F8" w:rsidP="002E03F8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57F08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2E03F8" w:rsidRPr="002E03F8" w:rsidTr="003C0084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E03F8" w:rsidRPr="000B6C9B" w:rsidRDefault="002E03F8" w:rsidP="002E03F8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B6C9B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1"/>
              <w:gridCol w:w="5950"/>
            </w:tblGrid>
            <w:tr w:rsidR="002E03F8" w:rsidRPr="000B6C9B" w:rsidTr="003C0084"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2E03F8" w:rsidRPr="000B6C9B" w:rsidRDefault="002E03F8" w:rsidP="002E03F8">
                  <w:pPr>
                    <w:spacing w:after="0" w:line="240" w:lineRule="auto"/>
                    <w:rPr>
                      <w:rFonts w:ascii="Arial Narrow" w:eastAsia="Times New Roman" w:hAnsi="Arial Narrow" w:cs="Tahoma"/>
                      <w:lang w:eastAsia="it-IT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CCCCCC"/>
                    <w:left w:val="single" w:sz="6" w:space="0" w:color="CCCCCC"/>
                    <w:bottom w:val="single" w:sz="6" w:space="0" w:color="CCCCCC"/>
                    <w:right w:val="single" w:sz="6" w:space="0" w:color="CCCCCC"/>
                  </w:tcBorders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2E03F8" w:rsidRPr="000B6C9B" w:rsidRDefault="002E03F8" w:rsidP="002E03F8">
                  <w:pPr>
                    <w:spacing w:before="100" w:beforeAutospacing="1" w:after="100" w:afterAutospacing="1" w:line="240" w:lineRule="auto"/>
                    <w:rPr>
                      <w:rFonts w:ascii="Arial Narrow" w:eastAsia="Times New Roman" w:hAnsi="Arial Narrow" w:cs="Tahoma"/>
                      <w:lang w:eastAsia="it-IT"/>
                    </w:rPr>
                  </w:pPr>
                  <w:r w:rsidRPr="000B6C9B">
                    <w:rPr>
                      <w:rFonts w:ascii="Arial Narrow" w:eastAsia="Times New Roman" w:hAnsi="Arial Narrow" w:cs="Tahoma"/>
                      <w:lang w:eastAsia="it-IT"/>
                    </w:rPr>
                    <w:t>5.5.3.4.0 Addetti all'assistenza personale in istituzioni</w:t>
                  </w:r>
                </w:p>
              </w:tc>
            </w:tr>
          </w:tbl>
          <w:p w:rsidR="002E03F8" w:rsidRPr="000B6C9B" w:rsidRDefault="002E03F8" w:rsidP="002E03F8">
            <w:pPr>
              <w:spacing w:before="60"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</w:p>
        </w:tc>
      </w:tr>
      <w:tr w:rsidR="002E03F8" w:rsidRPr="002E03F8" w:rsidTr="003C0084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E03F8" w:rsidRPr="000B6C9B" w:rsidRDefault="002E03F8" w:rsidP="002E03F8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B6C9B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E03F8" w:rsidRPr="000B6C9B" w:rsidRDefault="002E03F8" w:rsidP="002E03F8">
            <w:pPr>
              <w:spacing w:before="60"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0B6C9B">
              <w:rPr>
                <w:rFonts w:ascii="Arial Narrow" w:eastAsia="Times New Roman" w:hAnsi="Arial Narrow" w:cs="Tahoma"/>
                <w:lang w:eastAsia="it-IT"/>
              </w:rPr>
              <w:t>Attività associative</w:t>
            </w:r>
          </w:p>
          <w:p w:rsidR="002E03F8" w:rsidRPr="000B6C9B" w:rsidRDefault="002E03F8" w:rsidP="002E03F8">
            <w:pPr>
              <w:numPr>
                <w:ilvl w:val="0"/>
                <w:numId w:val="4"/>
              </w:numPr>
              <w:tabs>
                <w:tab w:val="num" w:pos="445"/>
              </w:tabs>
              <w:spacing w:after="60" w:line="240" w:lineRule="auto"/>
              <w:ind w:hanging="2860"/>
              <w:rPr>
                <w:rFonts w:ascii="Arial Narrow" w:eastAsia="Times New Roman" w:hAnsi="Arial Narrow" w:cs="Tahoma"/>
                <w:lang w:eastAsia="it-IT"/>
              </w:rPr>
            </w:pPr>
            <w:r w:rsidRPr="000B6C9B">
              <w:rPr>
                <w:rFonts w:ascii="Arial Narrow" w:eastAsia="Times New Roman" w:hAnsi="Arial Narrow" w:cs="Tahoma"/>
                <w:lang w:eastAsia="it-IT"/>
              </w:rPr>
              <w:t>Mediatore culturale</w:t>
            </w:r>
          </w:p>
        </w:tc>
      </w:tr>
    </w:tbl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E03F8" w:rsidRPr="002E03F8" w:rsidRDefault="002E03F8" w:rsidP="002E03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E03F8" w:rsidRPr="002E03F8" w:rsidRDefault="002E03F8" w:rsidP="002E03F8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MC Candom" w:eastAsia="Times New Roman" w:hAnsi="MC Candom" w:cs="Tahoma"/>
          <w:color w:val="7D2D00"/>
          <w:szCs w:val="24"/>
          <w:lang w:eastAsia="it-IT"/>
        </w:rPr>
      </w:pPr>
      <w:r w:rsidRPr="002E03F8">
        <w:rPr>
          <w:rFonts w:ascii="MC Candom" w:eastAsia="Times New Roman" w:hAnsi="MC Candom" w:cs="Tahoma"/>
          <w:color w:val="7D2D00"/>
          <w:szCs w:val="24"/>
          <w:lang w:eastAsia="it-IT"/>
        </w:rPr>
        <w:br w:type="page"/>
      </w:r>
    </w:p>
    <w:tbl>
      <w:tblPr>
        <w:tblpPr w:leftFromText="141" w:rightFromText="141" w:vertAnchor="page" w:horzAnchor="margin" w:tblpY="2319"/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680"/>
        <w:gridCol w:w="2662"/>
      </w:tblGrid>
      <w:tr w:rsidR="002E03F8" w:rsidRPr="002E03F8" w:rsidTr="00EC40D0">
        <w:tc>
          <w:tcPr>
            <w:tcW w:w="241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2E03F8" w:rsidRPr="002E03F8" w:rsidRDefault="002E03F8" w:rsidP="00AB7AA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6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E03F8" w:rsidRPr="00AB7AA7" w:rsidRDefault="002E03F8" w:rsidP="00AB7AA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2E03F8" w:rsidRPr="002E03F8" w:rsidRDefault="002E03F8" w:rsidP="00AB7AA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662" w:type="dxa"/>
            <w:tcBorders>
              <w:left w:val="nil"/>
            </w:tcBorders>
            <w:shd w:val="clear" w:color="auto" w:fill="4F81BD" w:themeFill="accent1"/>
            <w:vAlign w:val="center"/>
          </w:tcPr>
          <w:p w:rsidR="002E03F8" w:rsidRPr="00AB7AA7" w:rsidRDefault="002E03F8" w:rsidP="00AB7AA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2E03F8" w:rsidRPr="002E03F8" w:rsidRDefault="002E03F8" w:rsidP="00AB7AA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2E03F8" w:rsidRPr="002E03F8" w:rsidTr="003C0084">
        <w:trPr>
          <w:cantSplit/>
          <w:trHeight w:val="566"/>
        </w:trPr>
        <w:tc>
          <w:tcPr>
            <w:tcW w:w="2410" w:type="dxa"/>
            <w:vMerge w:val="restart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Diagnosi bisogni e risorse dell’utente immigrato</w:t>
            </w: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     </w:t>
            </w:r>
          </w:p>
        </w:tc>
        <w:tc>
          <w:tcPr>
            <w:tcW w:w="4680" w:type="dxa"/>
            <w:tcBorders>
              <w:bottom w:val="single" w:sz="4" w:space="0" w:color="7D2D00"/>
            </w:tcBorders>
          </w:tcPr>
          <w:p w:rsidR="002E03F8" w:rsidRPr="00915627" w:rsidRDefault="002E03F8" w:rsidP="00915627">
            <w:pPr>
              <w:spacing w:before="120" w:after="120" w:line="200" w:lineRule="exact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esigenze  e bisogni dell’immigrato relativamente allo specifico percorso migratorio  </w:t>
            </w:r>
          </w:p>
        </w:tc>
        <w:tc>
          <w:tcPr>
            <w:tcW w:w="2662" w:type="dxa"/>
            <w:vMerge w:val="restart"/>
            <w:vAlign w:val="center"/>
          </w:tcPr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Fenomeni e dinamiche dei processi migratori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della presenza di immigrati nel territorio di riferimento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Lingua di provenienza parlata e scritta 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Lingua italiana parlata e scritta 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Modelli e strutture dei servizi di pubblica utilità in Italia e nel paese di origine degli immigrati: servizi sociosanitari, educativo-scolastici, lavorativi, ecc.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e funzionamento dei servizi di pubblica utilità in Italia: procedure di accesso, linguaggio tecnico, operatori, ecc.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Norme e leggi regionali, nazionali e comunitarie su diritti e doveri dei cittadini immigrati  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base della comunicazione e gestione dei colloqui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interpretariato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strumenti di base di gestione delle relazioni interculturali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di base di sociologia ed antropologia culturale </w:t>
            </w:r>
          </w:p>
          <w:p w:rsidR="002E03F8" w:rsidRPr="00915627" w:rsidRDefault="002E03F8" w:rsidP="00915627">
            <w:pPr>
              <w:pStyle w:val="Paragrafoelenco"/>
              <w:numPr>
                <w:ilvl w:val="0"/>
                <w:numId w:val="5"/>
              </w:numPr>
              <w:spacing w:before="120" w:after="12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fondamentali di pedagogia interculturale  e psicologia dell’immigrazione</w:t>
            </w:r>
          </w:p>
        </w:tc>
      </w:tr>
      <w:tr w:rsidR="002E03F8" w:rsidRPr="002E03F8" w:rsidTr="003C0084">
        <w:trPr>
          <w:cantSplit/>
          <w:trHeight w:val="210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numPr>
                <w:ilvl w:val="1"/>
                <w:numId w:val="3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e distinguere eventuali disagi dovuti alla dimensione vissuta di migrante -scarsa padronanza linguistica, ecc.- 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518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numPr>
                <w:ilvl w:val="1"/>
                <w:numId w:val="3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condizioni personali e  professionali dell’immigrato quali risorse da valorizzare nei diversi contesti di riferimento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517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numPr>
                <w:ilvl w:val="1"/>
                <w:numId w:val="3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bisogni e risorse proprie dell’individuo in linee e proposizioni di accompagnamento ed assistenza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145"/>
        </w:trPr>
        <w:tc>
          <w:tcPr>
            <w:tcW w:w="2410" w:type="dxa"/>
            <w:vMerge w:val="restart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 Orientamento relazione utente immigrato/servizi</w:t>
            </w:r>
          </w:p>
          <w:p w:rsidR="002E03F8" w:rsidRPr="00F833A8" w:rsidRDefault="002E03F8" w:rsidP="002E03F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trasferire all’immigrato elementi conoscitivi  della realtà sociale ed organizzativa di riferimento 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145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esplicitare modelli e regole dei servizi di pubblica utilità pubblici e privati 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218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rendere consapevole l’immigrato dei propri diritti e doveri rispetto al contesto sociale di riferimento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217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trasmettere all’operatore dei servizi elementi di conoscenza e di rappresentazione del problema e della realtà di cui l’immigrato è portatore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111"/>
        </w:trPr>
        <w:tc>
          <w:tcPr>
            <w:tcW w:w="2410" w:type="dxa"/>
            <w:vMerge w:val="restart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</w:t>
            </w: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Intermediazione linguistica</w:t>
            </w: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ed interpretare linguaggio e significati della comunicazione in lingua straniera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108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decodificare e trasmettere all’utenza immigrata codici di comunicazione verbale e non espressi dall’operatore italiano 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108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fornire elementi di comprensione delle modalità comunicative e di relazione delle diverse culture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108"/>
        </w:trPr>
        <w:tc>
          <w:tcPr>
            <w:tcW w:w="2410" w:type="dxa"/>
            <w:vMerge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gli ostacoli che impediscono una efficace relazione comunicativa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420"/>
        </w:trPr>
        <w:tc>
          <w:tcPr>
            <w:tcW w:w="2410" w:type="dxa"/>
            <w:vMerge w:val="restart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Mediazione interculturale</w:t>
            </w: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 codici culturali dei soggetti coinvolti nella relazione comunicativa -utente immigrato/operatore italiano/ immigrati-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420"/>
        </w:trPr>
        <w:tc>
          <w:tcPr>
            <w:tcW w:w="2410" w:type="dxa"/>
            <w:vMerge/>
          </w:tcPr>
          <w:p w:rsidR="002E03F8" w:rsidRPr="002E03F8" w:rsidRDefault="002E03F8" w:rsidP="002E03F8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facilitare lo scambio tra le diverse parti - utenza immigrata e servizi/istituzioni italiane ed immigrati-  al fine di anticipare l’eventuale insorgere di incomprensioni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218"/>
        </w:trPr>
        <w:tc>
          <w:tcPr>
            <w:tcW w:w="2410" w:type="dxa"/>
            <w:vMerge/>
          </w:tcPr>
          <w:p w:rsidR="002E03F8" w:rsidRPr="002E03F8" w:rsidRDefault="002E03F8" w:rsidP="002E03F8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ed incoraggiare occasioni di incontro e confronto tra culture diverse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  <w:trHeight w:val="217"/>
        </w:trPr>
        <w:tc>
          <w:tcPr>
            <w:tcW w:w="2410" w:type="dxa"/>
            <w:vMerge/>
          </w:tcPr>
          <w:p w:rsidR="002E03F8" w:rsidRPr="002E03F8" w:rsidRDefault="002E03F8" w:rsidP="002E03F8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680" w:type="dxa"/>
          </w:tcPr>
          <w:p w:rsidR="002E03F8" w:rsidRPr="00915627" w:rsidRDefault="002E03F8" w:rsidP="00915627">
            <w:pPr>
              <w:spacing w:before="40" w:after="40" w:line="240" w:lineRule="auto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sostenere il contesto organizzativo in processi di adeguamento dei servizi rivolti all’immigrato</w:t>
            </w:r>
          </w:p>
        </w:tc>
        <w:tc>
          <w:tcPr>
            <w:tcW w:w="2662" w:type="dxa"/>
            <w:vMerge/>
          </w:tcPr>
          <w:p w:rsidR="002E03F8" w:rsidRPr="002E03F8" w:rsidRDefault="002E03F8" w:rsidP="002E03F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2E03F8" w:rsidRPr="002E03F8" w:rsidRDefault="002E03F8" w:rsidP="002E03F8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2E03F8" w:rsidRPr="002E03F8" w:rsidRDefault="002E03F8" w:rsidP="002E03F8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2E03F8" w:rsidRPr="00957F08" w:rsidRDefault="002E03F8" w:rsidP="002E03F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AB7AA7" w:rsidRDefault="00AB7AA7" w:rsidP="002E03F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15627" w:rsidRDefault="00915627" w:rsidP="002E03F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15627" w:rsidRDefault="00915627" w:rsidP="002E03F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15627" w:rsidRDefault="00915627" w:rsidP="002E03F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15627" w:rsidRDefault="00915627" w:rsidP="002E03F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2E03F8" w:rsidRPr="00957F08" w:rsidRDefault="002E03F8" w:rsidP="002E03F8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957F08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20"/>
        <w:gridCol w:w="3053"/>
        <w:gridCol w:w="1751"/>
        <w:gridCol w:w="1124"/>
      </w:tblGrid>
      <w:tr w:rsidR="002E03F8" w:rsidRPr="002E03F8" w:rsidTr="00EC40D0">
        <w:trPr>
          <w:trHeight w:val="763"/>
        </w:trPr>
        <w:tc>
          <w:tcPr>
            <w:tcW w:w="223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2E03F8" w:rsidRPr="00AB7AA7" w:rsidRDefault="002E03F8" w:rsidP="00AB7AA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E03F8" w:rsidRPr="00AB7AA7" w:rsidRDefault="002E03F8" w:rsidP="00AB7AA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05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E03F8" w:rsidRPr="00AB7AA7" w:rsidRDefault="002E03F8" w:rsidP="00AB7AA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751" w:type="dxa"/>
            <w:tcBorders>
              <w:left w:val="nil"/>
            </w:tcBorders>
            <w:shd w:val="clear" w:color="auto" w:fill="4F81BD" w:themeFill="accent1"/>
            <w:vAlign w:val="center"/>
          </w:tcPr>
          <w:p w:rsidR="002E03F8" w:rsidRPr="00AB7AA7" w:rsidRDefault="002E03F8" w:rsidP="00AB7AA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E03F8" w:rsidRPr="00AB7AA7" w:rsidRDefault="002E03F8" w:rsidP="00AB7AA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B7AA7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2E03F8" w:rsidRPr="002E03F8" w:rsidTr="003C0084">
        <w:trPr>
          <w:cantSplit/>
        </w:trPr>
        <w:tc>
          <w:tcPr>
            <w:tcW w:w="2230" w:type="dxa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Diagnosi bisogni e risorse dell’utente immigrato</w:t>
            </w:r>
          </w:p>
          <w:p w:rsidR="002E03F8" w:rsidRPr="00F833A8" w:rsidRDefault="002E03F8" w:rsidP="002E03F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diagnosi dei bisogni dell’utente immigrato</w:t>
            </w:r>
          </w:p>
        </w:tc>
        <w:tc>
          <w:tcPr>
            <w:tcW w:w="3053" w:type="dxa"/>
          </w:tcPr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raccolta sistematica di informazioni circa la natura dei bisogni espressi dall’immigrato</w:t>
            </w:r>
          </w:p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elaborazione di percorsi di accompagnamento ed introduzione al sistema italiano dei servizi </w:t>
            </w:r>
          </w:p>
        </w:tc>
        <w:tc>
          <w:tcPr>
            <w:tcW w:w="1751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Bisogni e risorse dell’immigrato circoscritte ed elaborate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2E03F8" w:rsidRPr="002E03F8" w:rsidRDefault="002E03F8" w:rsidP="002E03F8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2E03F8" w:rsidRPr="002E03F8" w:rsidRDefault="002E03F8" w:rsidP="00915627">
            <w:pPr>
              <w:spacing w:before="40" w:after="40" w:line="240" w:lineRule="auto"/>
              <w:ind w:left="11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2E03F8" w:rsidRPr="002E03F8" w:rsidTr="003C0084">
        <w:trPr>
          <w:cantSplit/>
        </w:trPr>
        <w:tc>
          <w:tcPr>
            <w:tcW w:w="2230" w:type="dxa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 Orientamento relazione utente immigrato/servizi</w:t>
            </w: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orientamento nella relazione utente/servizi</w:t>
            </w:r>
          </w:p>
        </w:tc>
        <w:tc>
          <w:tcPr>
            <w:tcW w:w="3053" w:type="dxa"/>
          </w:tcPr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erogazione di interventi formativi/informativi su servizi territoriali e relative procedure e regolamenti </w:t>
            </w:r>
          </w:p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assistenza all’operatore dei Servizi nella codifica della domanda espressa</w:t>
            </w:r>
          </w:p>
        </w:tc>
        <w:tc>
          <w:tcPr>
            <w:tcW w:w="1751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Informazioni sui servizi offerti e sulla domanda veicolate correttamente</w:t>
            </w:r>
          </w:p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vMerge/>
          </w:tcPr>
          <w:p w:rsidR="002E03F8" w:rsidRPr="002E03F8" w:rsidRDefault="002E03F8" w:rsidP="002E03F8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</w:trPr>
        <w:tc>
          <w:tcPr>
            <w:tcW w:w="2230" w:type="dxa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 Intermediazione linguistica</w:t>
            </w:r>
          </w:p>
          <w:p w:rsidR="002E03F8" w:rsidRPr="00F833A8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intermediazione linguistica</w:t>
            </w:r>
          </w:p>
        </w:tc>
        <w:tc>
          <w:tcPr>
            <w:tcW w:w="3053" w:type="dxa"/>
          </w:tcPr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traduzione linguistica nelle relazioni utente immigrato ed operatore italiano-immigrati</w:t>
            </w:r>
          </w:p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redazione in lingua straniera di materiali informativi, comunicati, avvisi, ecc.</w:t>
            </w:r>
          </w:p>
        </w:tc>
        <w:tc>
          <w:tcPr>
            <w:tcW w:w="1751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Colloqui verbali e materiali tradotti ed interpretati</w:t>
            </w:r>
          </w:p>
        </w:tc>
        <w:tc>
          <w:tcPr>
            <w:tcW w:w="1124" w:type="dxa"/>
            <w:vMerge/>
          </w:tcPr>
          <w:p w:rsidR="002E03F8" w:rsidRPr="002E03F8" w:rsidRDefault="002E03F8" w:rsidP="002E03F8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2E03F8" w:rsidRPr="002E03F8" w:rsidTr="003C0084">
        <w:trPr>
          <w:cantSplit/>
        </w:trPr>
        <w:tc>
          <w:tcPr>
            <w:tcW w:w="2230" w:type="dxa"/>
          </w:tcPr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F833A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Mediazione interculturale</w:t>
            </w: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2E03F8" w:rsidRPr="00F833A8" w:rsidRDefault="002E03F8" w:rsidP="002E03F8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mediazione interculturale</w:t>
            </w:r>
          </w:p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3053" w:type="dxa"/>
          </w:tcPr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erogazione di interventi formativi/informativi a sostegno dell’integrazione sociale </w:t>
            </w:r>
          </w:p>
          <w:p w:rsidR="002E03F8" w:rsidRPr="00915627" w:rsidRDefault="002E03F8" w:rsidP="00915627">
            <w:pPr>
              <w:spacing w:before="40" w:after="40" w:line="240" w:lineRule="auto"/>
              <w:ind w:left="11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assistenza alla definizione di nuovi servizi o miglioramento dei servizi erogati in funzione di necessità specifiche dell’utenza immigrata</w:t>
            </w:r>
          </w:p>
        </w:tc>
        <w:tc>
          <w:tcPr>
            <w:tcW w:w="1751" w:type="dxa"/>
          </w:tcPr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91562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Azioni/interventi di mediazione ed interculturalità realizzati</w:t>
            </w:r>
          </w:p>
          <w:p w:rsidR="002E03F8" w:rsidRPr="00915627" w:rsidRDefault="002E03F8" w:rsidP="002E03F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vMerge/>
          </w:tcPr>
          <w:p w:rsidR="002E03F8" w:rsidRPr="002E03F8" w:rsidRDefault="002E03F8" w:rsidP="002E03F8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jc w:val="right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2E03F8" w:rsidRPr="002E03F8" w:rsidRDefault="002E03F8" w:rsidP="002E03F8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A26CCD" w:rsidRDefault="00C33FC8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633"/>
    <w:multiLevelType w:val="hybridMultilevel"/>
    <w:tmpl w:val="9204501A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4495C"/>
    <w:multiLevelType w:val="hybridMultilevel"/>
    <w:tmpl w:val="CF2C687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A133F6"/>
    <w:multiLevelType w:val="hybridMultilevel"/>
    <w:tmpl w:val="5E042C72"/>
    <w:lvl w:ilvl="0" w:tplc="04100001">
      <w:start w:val="1"/>
      <w:numFmt w:val="bullet"/>
      <w:lvlText w:val=""/>
      <w:lvlJc w:val="left"/>
      <w:pPr>
        <w:ind w:left="74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9" w:hanging="360"/>
      </w:pPr>
      <w:rPr>
        <w:rFonts w:ascii="Wingdings" w:hAnsi="Wingdings" w:hint="default"/>
      </w:rPr>
    </w:lvl>
  </w:abstractNum>
  <w:abstractNum w:abstractNumId="3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4ACC7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AD66C4E"/>
    <w:multiLevelType w:val="hybridMultilevel"/>
    <w:tmpl w:val="16447B8E"/>
    <w:lvl w:ilvl="0" w:tplc="DEECB2FA">
      <w:start w:val="1"/>
      <w:numFmt w:val="bullet"/>
      <w:lvlText w:val=""/>
      <w:lvlJc w:val="left"/>
      <w:pPr>
        <w:tabs>
          <w:tab w:val="num" w:pos="2880"/>
        </w:tabs>
        <w:ind w:left="2860" w:hanging="34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F8"/>
    <w:rsid w:val="000B6C9B"/>
    <w:rsid w:val="00107C0B"/>
    <w:rsid w:val="001A6CCC"/>
    <w:rsid w:val="002E03F8"/>
    <w:rsid w:val="00390051"/>
    <w:rsid w:val="005415E0"/>
    <w:rsid w:val="00915627"/>
    <w:rsid w:val="00957F08"/>
    <w:rsid w:val="00AB7AA7"/>
    <w:rsid w:val="00B35287"/>
    <w:rsid w:val="00C33FC8"/>
    <w:rsid w:val="00DE4AF8"/>
    <w:rsid w:val="00EC40D0"/>
    <w:rsid w:val="00F83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5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15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790</Words>
  <Characters>4508</Characters>
  <Application>Microsoft Office Word</Application>
  <DocSecurity>0</DocSecurity>
  <Lines>37</Lines>
  <Paragraphs>10</Paragraphs>
  <ScaleCrop>false</ScaleCrop>
  <Company/>
  <LinksUpToDate>false</LinksUpToDate>
  <CharactersWithSpaces>5288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13</cp:revision>
  <dcterms:created xsi:type="dcterms:W3CDTF">2013-07-24T09:58:00Z</dcterms:created>
  <dcterms:modified xsi:type="dcterms:W3CDTF">2013-07-25T08:49:00Z</dcterms:modified>
</cp:coreProperties>
</file>