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38C" w:rsidRPr="00EB7892" w:rsidRDefault="0034138C" w:rsidP="0034138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EB789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</w:t>
      </w:r>
    </w:p>
    <w:p w:rsidR="0034138C" w:rsidRPr="00EB7892" w:rsidRDefault="0034138C" w:rsidP="0034138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  <w:r w:rsidRPr="00EB789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DI SPEDIZIONE, TRASPORTO E LOGISTICA </w:t>
      </w: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4138C" w:rsidRPr="00EB7892" w:rsidRDefault="0034138C" w:rsidP="00EB7892">
      <w:pPr>
        <w:keepNext/>
        <w:spacing w:after="0" w:line="240" w:lineRule="auto"/>
        <w:jc w:val="center"/>
        <w:outlineLvl w:val="5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  <w:r w:rsidRPr="00EB7892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DI SPEDIZIONE, TRASPORTO E LOGISTICA</w:t>
      </w: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34138C" w:rsidRPr="0034138C" w:rsidTr="004C4945">
        <w:tc>
          <w:tcPr>
            <w:tcW w:w="5000" w:type="pct"/>
            <w:shd w:val="clear" w:color="auto" w:fill="4F81BD" w:themeFill="accent1"/>
          </w:tcPr>
          <w:p w:rsidR="0034138C" w:rsidRPr="0034138C" w:rsidRDefault="0034138C" w:rsidP="00075719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34138C" w:rsidRPr="0034138C" w:rsidTr="00E45881">
        <w:tc>
          <w:tcPr>
            <w:tcW w:w="5000" w:type="pct"/>
          </w:tcPr>
          <w:p w:rsidR="0034138C" w:rsidRPr="0034138C" w:rsidRDefault="0034138C" w:rsidP="0034138C">
            <w:pPr>
              <w:spacing w:before="60" w:after="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13501C">
              <w:rPr>
                <w:rFonts w:ascii="Arial Narrow" w:eastAsia="Times New Roman" w:hAnsi="Arial Narrow" w:cs="Tahoma"/>
                <w:lang w:eastAsia="it-IT"/>
              </w:rPr>
              <w:t>Il Tecnico di spedizione, trasporto e logistica è in grado di programmare, implementare e monitorare l’immagazzinamento, il trasporto e la spedizione di merci su territorio nazionale ed internazionale, gestendone i relativi flussi documentali.</w:t>
            </w:r>
          </w:p>
        </w:tc>
      </w:tr>
    </w:tbl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34138C" w:rsidRPr="0034138C" w:rsidTr="004C4945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34138C" w:rsidRPr="0034138C" w:rsidRDefault="0034138C" w:rsidP="00075719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34138C" w:rsidRPr="0034138C" w:rsidTr="00E45881">
        <w:trPr>
          <w:cantSplit/>
          <w:trHeight w:val="531"/>
        </w:trPr>
        <w:tc>
          <w:tcPr>
            <w:tcW w:w="5000" w:type="pct"/>
          </w:tcPr>
          <w:p w:rsidR="0034138C" w:rsidRPr="0034138C" w:rsidRDefault="0034138C" w:rsidP="0034138C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13501C">
              <w:rPr>
                <w:rFonts w:ascii="Arial Narrow" w:eastAsia="Times New Roman" w:hAnsi="Arial Narrow" w:cs="Tahoma"/>
                <w:lang w:eastAsia="it-IT"/>
              </w:rPr>
              <w:t>Logistica industriale, del trasporto e spedizione</w:t>
            </w:r>
          </w:p>
        </w:tc>
      </w:tr>
    </w:tbl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34138C" w:rsidRPr="0034138C" w:rsidTr="004C4945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34138C" w:rsidRPr="0034138C" w:rsidRDefault="0034138C" w:rsidP="00075719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34138C" w:rsidRPr="0034138C" w:rsidTr="00E45881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4138C" w:rsidRPr="0034138C" w:rsidRDefault="0034138C" w:rsidP="00E2594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25944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34138C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4138C" w:rsidRPr="0034138C" w:rsidRDefault="0034138C" w:rsidP="00E2594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25944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34138C" w:rsidRPr="0034138C" w:rsidTr="00E45881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4138C" w:rsidRPr="0013501C" w:rsidRDefault="0034138C" w:rsidP="0034138C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13501C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4138C" w:rsidRPr="0013501C" w:rsidRDefault="0034138C" w:rsidP="0034138C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13501C">
              <w:rPr>
                <w:rFonts w:ascii="Arial Narrow" w:eastAsia="Times New Roman" w:hAnsi="Arial Narrow" w:cs="Tahoma"/>
                <w:lang w:eastAsia="it-IT"/>
              </w:rPr>
              <w:t>3.3.4.1.1 Agenti e Spedizionieri</w:t>
            </w:r>
            <w:r w:rsidRPr="0013501C">
              <w:rPr>
                <w:rFonts w:ascii="Arial Narrow" w:eastAsia="Times New Roman" w:hAnsi="Arial Narrow" w:cs="Tahoma"/>
                <w:lang w:eastAsia="it-IT"/>
              </w:rPr>
              <w:br/>
              <w:t>3.3.4.1.2 Tecnici dell'organizzazione commerciale</w:t>
            </w:r>
            <w:r w:rsidRPr="0013501C">
              <w:rPr>
                <w:rFonts w:ascii="Arial Narrow" w:eastAsia="Times New Roman" w:hAnsi="Arial Narrow" w:cs="Tahoma"/>
                <w:lang w:eastAsia="it-IT"/>
              </w:rPr>
              <w:br/>
              <w:t>4.1.3.1.0 Addetti alla gestione amministrativa dei magazzini</w:t>
            </w:r>
            <w:r w:rsidRPr="0013501C">
              <w:rPr>
                <w:rFonts w:ascii="Arial Narrow" w:eastAsia="Times New Roman" w:hAnsi="Arial Narrow" w:cs="Tahoma"/>
                <w:lang w:eastAsia="it-IT"/>
              </w:rPr>
              <w:br/>
              <w:t>4.1.3.3.0 Addetti alla gestione amministrativa dei trasporti</w:t>
            </w:r>
          </w:p>
        </w:tc>
      </w:tr>
    </w:tbl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34138C" w:rsidRPr="0034138C" w:rsidRDefault="0034138C" w:rsidP="0034138C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 w:val="16"/>
          <w:szCs w:val="24"/>
          <w:lang w:eastAsia="it-IT"/>
        </w:rPr>
      </w:pPr>
      <w:r w:rsidRPr="0034138C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tbl>
      <w:tblPr>
        <w:tblW w:w="993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5040"/>
        <w:gridCol w:w="2842"/>
      </w:tblGrid>
      <w:tr w:rsidR="0034138C" w:rsidRPr="0034138C" w:rsidTr="004C4945"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0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42" w:type="dxa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34138C" w:rsidRPr="0034138C" w:rsidTr="00E45881">
        <w:trPr>
          <w:cantSplit/>
          <w:trHeight w:val="189"/>
        </w:trPr>
        <w:tc>
          <w:tcPr>
            <w:tcW w:w="2050" w:type="dxa"/>
            <w:vMerge w:val="restart"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attività di trasporto</w:t>
            </w:r>
          </w:p>
        </w:tc>
        <w:tc>
          <w:tcPr>
            <w:tcW w:w="5040" w:type="dxa"/>
            <w:tcBorders>
              <w:bottom w:val="single" w:sz="4" w:space="0" w:color="7D2D00"/>
            </w:tcBorders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le esigenze del cliente in termini di tipologia di servizio richiesto ed urgenze segnalate</w:t>
            </w:r>
          </w:p>
        </w:tc>
        <w:tc>
          <w:tcPr>
            <w:tcW w:w="2842" w:type="dxa"/>
            <w:vMerge w:val="restart"/>
            <w:vAlign w:val="center"/>
          </w:tcPr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della logistica dei trasporti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bookmarkStart w:id="1" w:name="OLE_LINK1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Fondamenti di organizzazione aziendale: struttura, funzioni, processi lavorativi </w:t>
            </w:r>
          </w:p>
          <w:bookmarkEnd w:id="1"/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gestionali ed organizzativi di un magazzino di spedizione merci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Tipologie di merci e relative specifiche di stoccaggio, imballaggio e trasporto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e specificità dei sistemi di trasporto e relativi vettori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Tipologie e caratteristiche dei contratti di deposito, trasporto e spedizione 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Convenzioni per il trasporto internazionale: CMR, Convenzione di Varsavia, Convenzione di Amburgo, Convenzione di Montreal, ecc.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sul trasporto e deposito di specifiche tipologie di merci (merci pericolose, derrate alimentari, ecc.)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formalità in materia doganale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Aspetti economico-patrimoniali delle aziende di trasporto merci, spedizioni e logistica: rimborso accise e carbon </w:t>
            </w:r>
            <w:proofErr w:type="spellStart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tax</w:t>
            </w:r>
            <w:proofErr w:type="spellEnd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IVA negli scambi commerciali intracomunitari, ecc.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Mezzi e forme di pagamento nelle transazioni commerciali</w:t>
            </w:r>
          </w:p>
          <w:p w:rsidR="0034138C" w:rsidRPr="00E865A0" w:rsidRDefault="0034138C" w:rsidP="00E865A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sistema di rilevazione dei dati degli scambi commerciali intracomunitari (</w:t>
            </w:r>
            <w:proofErr w:type="spellStart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Intrastat</w:t>
            </w:r>
            <w:proofErr w:type="spellEnd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)</w:t>
            </w:r>
          </w:p>
        </w:tc>
      </w:tr>
      <w:tr w:rsidR="0034138C" w:rsidRPr="0034138C" w:rsidTr="00E45881">
        <w:trPr>
          <w:cantSplit/>
          <w:trHeight w:val="187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  <w:tcBorders>
              <w:bottom w:val="single" w:sz="4" w:space="0" w:color="7D2D00"/>
            </w:tcBorders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vettori e attrezzature idonee rispetto a tipologia del trasporto (ADR, ATP, ecc.) e tempi di consegna definiti</w:t>
            </w:r>
          </w:p>
        </w:tc>
        <w:tc>
          <w:tcPr>
            <w:tcW w:w="2842" w:type="dxa"/>
            <w:vMerge/>
            <w:vAlign w:val="center"/>
          </w:tcPr>
          <w:p w:rsidR="0034138C" w:rsidRPr="0034138C" w:rsidRDefault="0034138C" w:rsidP="0034138C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187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  <w:tcBorders>
              <w:bottom w:val="single" w:sz="4" w:space="0" w:color="7D2D00"/>
            </w:tcBorders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criteri per la definizione di piani di carico e la costituzione delle relative unità (carrozzeria dei veicoli, container, casse mobili, </w:t>
            </w:r>
            <w:proofErr w:type="spellStart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roll</w:t>
            </w:r>
            <w:proofErr w:type="spellEnd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ecc.)</w:t>
            </w:r>
          </w:p>
        </w:tc>
        <w:tc>
          <w:tcPr>
            <w:tcW w:w="2842" w:type="dxa"/>
            <w:vMerge/>
            <w:vAlign w:val="center"/>
          </w:tcPr>
          <w:p w:rsidR="0034138C" w:rsidRPr="0034138C" w:rsidRDefault="0034138C" w:rsidP="0034138C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187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  <w:tcBorders>
              <w:bottom w:val="single" w:sz="4" w:space="0" w:color="7D2D00"/>
            </w:tcBorders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prefigurare e valutare costi di spedizione, trasporto e deposito merci per la formulazione di preventivi</w:t>
            </w:r>
          </w:p>
        </w:tc>
        <w:tc>
          <w:tcPr>
            <w:tcW w:w="2842" w:type="dxa"/>
            <w:vMerge/>
            <w:vAlign w:val="center"/>
          </w:tcPr>
          <w:p w:rsidR="0034138C" w:rsidRPr="0034138C" w:rsidRDefault="0034138C" w:rsidP="0034138C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551"/>
        </w:trPr>
        <w:tc>
          <w:tcPr>
            <w:tcW w:w="2050" w:type="dxa"/>
            <w:vMerge w:val="restart"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Composizione pratiche di trasporto e spedizione</w:t>
            </w:r>
          </w:p>
        </w:tc>
        <w:tc>
          <w:tcPr>
            <w:tcW w:w="5040" w:type="dxa"/>
            <w:tcBorders>
              <w:bottom w:val="single" w:sz="4" w:space="0" w:color="7D2D00"/>
            </w:tcBorders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normative e convenzioni nazionali ed internazionali in materia di trasporto e spedizione</w:t>
            </w:r>
          </w:p>
        </w:tc>
        <w:tc>
          <w:tcPr>
            <w:tcW w:w="2842" w:type="dxa"/>
            <w:vMerge/>
            <w:vAlign w:val="center"/>
          </w:tcPr>
          <w:p w:rsidR="0034138C" w:rsidRPr="0034138C" w:rsidRDefault="0034138C" w:rsidP="0034138C">
            <w:pPr>
              <w:numPr>
                <w:ilvl w:val="0"/>
                <w:numId w:val="2"/>
              </w:num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210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elementi essenziali  (clausole e condizioni) per la conclusione di un contratto di trasporto, spedizione e deposito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210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e predisporre la documentazione di trasporto rispetto a tipologia di vettore e merci trasportate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210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ed applicare procedure e formalità doganali per l’importazione ed l’esportazione di merci 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488"/>
        </w:trPr>
        <w:tc>
          <w:tcPr>
            <w:tcW w:w="2050" w:type="dxa"/>
            <w:vMerge w:val="restart"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documenti contabili e finanziari</w:t>
            </w: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decodificare prescrizioni per l’assolvimento degli obblighi fiscali nazionali ed internazionali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420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di fatturazione dei servizi di trasporto e spedizione nazionali ed internazionali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270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per l’espletamento delle operazioni di credito documentario nelle transazioni commerciali nazionali ed internazionali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270"/>
        </w:trPr>
        <w:tc>
          <w:tcPr>
            <w:tcW w:w="2050" w:type="dxa"/>
            <w:vMerge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irregolarità e criticità nei rapporti finanziari con istituti di credito e clienti valutando interventi per rimuoverle 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218"/>
        </w:trPr>
        <w:tc>
          <w:tcPr>
            <w:tcW w:w="2050" w:type="dxa"/>
            <w:vMerge w:val="restart"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magazzino spedizioni e logistica</w:t>
            </w: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prefigurarsi utilizzo ed organizzazione degli spazi di magazzino funzionali al corretto espletamento delle operazioni di stoccaggio e spedizione 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217"/>
        </w:trPr>
        <w:tc>
          <w:tcPr>
            <w:tcW w:w="2050" w:type="dxa"/>
            <w:vMerge/>
          </w:tcPr>
          <w:p w:rsidR="0034138C" w:rsidRPr="0034138C" w:rsidRDefault="0034138C" w:rsidP="0034138C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ed adottare procedure e strumenti per lo stoccaggio e la movimentazione delle merci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872"/>
        </w:trPr>
        <w:tc>
          <w:tcPr>
            <w:tcW w:w="2050" w:type="dxa"/>
            <w:vMerge/>
          </w:tcPr>
          <w:p w:rsidR="0034138C" w:rsidRPr="0034138C" w:rsidRDefault="0034138C" w:rsidP="0034138C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lo stato delle merci in deposito e  transito  riconoscendo eventuali anomalie di imballaggio, etichettatura, ecc.</w:t>
            </w:r>
          </w:p>
        </w:tc>
        <w:tc>
          <w:tcPr>
            <w:tcW w:w="2842" w:type="dxa"/>
            <w:vMerge/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  <w:trHeight w:val="953"/>
        </w:trPr>
        <w:tc>
          <w:tcPr>
            <w:tcW w:w="2050" w:type="dxa"/>
            <w:vMerge/>
          </w:tcPr>
          <w:p w:rsidR="0034138C" w:rsidRPr="0034138C" w:rsidRDefault="0034138C" w:rsidP="0034138C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040" w:type="dxa"/>
          </w:tcPr>
          <w:p w:rsidR="0034138C" w:rsidRPr="00E865A0" w:rsidRDefault="0034138C" w:rsidP="00E865A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ed adottare procedure per l’elaborazione informatizzata dei dati relativi alle attività di spedizione, trasporto e logistica</w:t>
            </w:r>
          </w:p>
        </w:tc>
        <w:tc>
          <w:tcPr>
            <w:tcW w:w="2842" w:type="dxa"/>
            <w:vMerge/>
            <w:tcBorders>
              <w:bottom w:val="single" w:sz="4" w:space="0" w:color="7D2D00"/>
            </w:tcBorders>
          </w:tcPr>
          <w:p w:rsidR="0034138C" w:rsidRPr="0034138C" w:rsidRDefault="0034138C" w:rsidP="0034138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34138C" w:rsidRPr="0034138C" w:rsidRDefault="0034138C" w:rsidP="0034138C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  <w:r w:rsidRPr="0034138C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p w:rsidR="0034138C" w:rsidRPr="00E25944" w:rsidRDefault="0034138C" w:rsidP="00E2594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E25944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6"/>
        <w:gridCol w:w="1941"/>
        <w:gridCol w:w="2763"/>
        <w:gridCol w:w="1801"/>
        <w:gridCol w:w="1247"/>
      </w:tblGrid>
      <w:tr w:rsidR="0034138C" w:rsidRPr="0034138C" w:rsidTr="004C4945">
        <w:trPr>
          <w:trHeight w:val="763"/>
        </w:trPr>
        <w:tc>
          <w:tcPr>
            <w:tcW w:w="2026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4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76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80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4138C" w:rsidRPr="00075719" w:rsidRDefault="0034138C" w:rsidP="00075719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7571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34138C" w:rsidRPr="0034138C" w:rsidTr="00E45881">
        <w:trPr>
          <w:cantSplit/>
        </w:trPr>
        <w:tc>
          <w:tcPr>
            <w:tcW w:w="2026" w:type="dxa"/>
          </w:tcPr>
          <w:p w:rsidR="0034138C" w:rsidRPr="007278E0" w:rsidRDefault="0034138C" w:rsidP="0034138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Configurazione attività di trasporto</w:t>
            </w:r>
          </w:p>
          <w:p w:rsidR="0034138C" w:rsidRPr="007278E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4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configurazione delle attività di trasporto  </w:t>
            </w:r>
          </w:p>
        </w:tc>
        <w:tc>
          <w:tcPr>
            <w:tcW w:w="2763" w:type="dxa"/>
          </w:tcPr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redazione del programma di ritiri, spedizioni e distribuzione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di vettori, attrezzature e relative attività di trasporto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dei piani di carico e delle relative unità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formulazione dei prezzi di trasporto e spedizione</w:t>
            </w:r>
          </w:p>
        </w:tc>
        <w:tc>
          <w:tcPr>
            <w:tcW w:w="180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Servizi di trasporto definiti e strutturati </w:t>
            </w:r>
          </w:p>
        </w:tc>
        <w:tc>
          <w:tcPr>
            <w:tcW w:w="1247" w:type="dxa"/>
            <w:vMerge w:val="restart"/>
            <w:textDirection w:val="tbRl"/>
          </w:tcPr>
          <w:p w:rsidR="0034138C" w:rsidRPr="0034138C" w:rsidRDefault="0034138C" w:rsidP="0034138C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34138C" w:rsidRPr="0034138C" w:rsidRDefault="0034138C" w:rsidP="00E865A0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34138C" w:rsidRPr="0034138C" w:rsidTr="00E45881">
        <w:trPr>
          <w:cantSplit/>
        </w:trPr>
        <w:tc>
          <w:tcPr>
            <w:tcW w:w="2026" w:type="dxa"/>
          </w:tcPr>
          <w:p w:rsidR="0034138C" w:rsidRPr="007278E0" w:rsidRDefault="0034138C" w:rsidP="0034138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Composizione pratiche di trasporto e spedizione</w:t>
            </w:r>
          </w:p>
          <w:p w:rsidR="0034138C" w:rsidRPr="007278E0" w:rsidRDefault="0034138C" w:rsidP="0034138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4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composizione delle pratiche di trasporto e spedizione</w:t>
            </w:r>
          </w:p>
        </w:tc>
        <w:tc>
          <w:tcPr>
            <w:tcW w:w="2763" w:type="dxa"/>
          </w:tcPr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formulazione di condizioni e clausole di trasporto in relazione alle norme e alle convenzioni vigenti 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redazione dei documenti di trasporto e  spedizione (lettera di vettura trasporto terrestre, lettera di vettura aerea, polizze di carico, ecc.)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espletamento dei documenti doganali e pratiche </w:t>
            </w:r>
            <w:proofErr w:type="spellStart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intrastat</w:t>
            </w:r>
            <w:proofErr w:type="spellEnd"/>
          </w:p>
        </w:tc>
        <w:tc>
          <w:tcPr>
            <w:tcW w:w="180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Pratiche per il trasporto e la spedizione correttamente redatte ed espletate  </w:t>
            </w:r>
          </w:p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extDirection w:val="tbRl"/>
            <w:vAlign w:val="center"/>
          </w:tcPr>
          <w:p w:rsidR="0034138C" w:rsidRPr="0034138C" w:rsidRDefault="0034138C" w:rsidP="0034138C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</w:trPr>
        <w:tc>
          <w:tcPr>
            <w:tcW w:w="2026" w:type="dxa"/>
          </w:tcPr>
          <w:p w:rsidR="0034138C" w:rsidRPr="007278E0" w:rsidRDefault="0034138C" w:rsidP="0034138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Trattamento documenti contabili e finanziari</w:t>
            </w:r>
          </w:p>
          <w:p w:rsidR="0034138C" w:rsidRPr="007278E0" w:rsidRDefault="0034138C" w:rsidP="0034138C">
            <w:pPr>
              <w:spacing w:before="60" w:after="0" w:line="200" w:lineRule="exact"/>
              <w:ind w:left="10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4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trattamento dei documenti contabili e finanziari</w:t>
            </w:r>
          </w:p>
        </w:tc>
        <w:tc>
          <w:tcPr>
            <w:tcW w:w="2763" w:type="dxa"/>
          </w:tcPr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assolvimento degli obblighi connessi al regime fiscale nazionale ed internazionale 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liquidazione IVA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recupero di accisa e carbon </w:t>
            </w:r>
            <w:proofErr w:type="spellStart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tax</w:t>
            </w:r>
            <w:proofErr w:type="spellEnd"/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espletamento delle operazioni di credito documentario </w:t>
            </w:r>
          </w:p>
        </w:tc>
        <w:tc>
          <w:tcPr>
            <w:tcW w:w="180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Documenti contabili e finanziari </w:t>
            </w:r>
            <w:bookmarkStart w:id="2" w:name="OLE_LINK2"/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correttamente elaborati ed emessi  </w:t>
            </w:r>
            <w:bookmarkEnd w:id="2"/>
          </w:p>
        </w:tc>
        <w:tc>
          <w:tcPr>
            <w:tcW w:w="1247" w:type="dxa"/>
            <w:vMerge/>
          </w:tcPr>
          <w:p w:rsidR="0034138C" w:rsidRPr="0034138C" w:rsidRDefault="0034138C" w:rsidP="0034138C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34138C" w:rsidRPr="0034138C" w:rsidTr="00E45881">
        <w:trPr>
          <w:cantSplit/>
        </w:trPr>
        <w:tc>
          <w:tcPr>
            <w:tcW w:w="2026" w:type="dxa"/>
          </w:tcPr>
          <w:p w:rsidR="0034138C" w:rsidRPr="007278E0" w:rsidRDefault="0034138C" w:rsidP="0034138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7278E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magazzino spedizioni e logistica</w:t>
            </w:r>
          </w:p>
        </w:tc>
        <w:tc>
          <w:tcPr>
            <w:tcW w:w="194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magazzino spedizioni e logistica</w:t>
            </w:r>
          </w:p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763" w:type="dxa"/>
          </w:tcPr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 di stoccaggio, lavorazione e movimentazione delle merci in area deposito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integrità e natura delle merci in arrivo ed in partenza</w:t>
            </w:r>
          </w:p>
          <w:p w:rsidR="0034138C" w:rsidRPr="00E865A0" w:rsidRDefault="0034138C" w:rsidP="00E865A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dei dati  informativi circa arrivo e partenza delle merci/colli</w:t>
            </w:r>
          </w:p>
        </w:tc>
        <w:tc>
          <w:tcPr>
            <w:tcW w:w="1801" w:type="dxa"/>
          </w:tcPr>
          <w:p w:rsidR="0034138C" w:rsidRPr="00E865A0" w:rsidRDefault="0034138C" w:rsidP="0034138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865A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Merci organizzate in magazzino per il deposito e la spedizione </w:t>
            </w:r>
          </w:p>
        </w:tc>
        <w:tc>
          <w:tcPr>
            <w:tcW w:w="1247" w:type="dxa"/>
            <w:vMerge/>
          </w:tcPr>
          <w:p w:rsidR="0034138C" w:rsidRPr="0034138C" w:rsidRDefault="0034138C" w:rsidP="0034138C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34138C" w:rsidRPr="0034138C" w:rsidRDefault="0034138C" w:rsidP="0034138C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34138C" w:rsidRPr="0034138C" w:rsidRDefault="0034138C" w:rsidP="0034138C">
      <w:pPr>
        <w:tabs>
          <w:tab w:val="left" w:pos="4820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26CCD" w:rsidRDefault="001E6A94"/>
    <w:sectPr w:rsidR="00A26CCD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701" w:right="1134" w:bottom="1134" w:left="1134" w:header="454" w:footer="851" w:gutter="0"/>
      <w:pgBorders w:offsetFrom="page">
        <w:top w:val="couponCutoutDots" w:sz="12" w:space="24" w:color="7D2D00"/>
        <w:left w:val="couponCutoutDots" w:sz="12" w:space="24" w:color="7D2D00"/>
        <w:bottom w:val="couponCutoutDots" w:sz="12" w:space="24" w:color="7D2D00"/>
        <w:right w:val="couponCutoutDots" w:sz="12" w:space="24" w:color="7D2D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A94" w:rsidRDefault="001E6A94">
      <w:pPr>
        <w:spacing w:after="0" w:line="240" w:lineRule="auto"/>
      </w:pPr>
      <w:r>
        <w:separator/>
      </w:r>
    </w:p>
  </w:endnote>
  <w:endnote w:type="continuationSeparator" w:id="0">
    <w:p w:rsidR="001E6A94" w:rsidRDefault="001E6A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1E" w:rsidRDefault="0034138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62E1E" w:rsidRDefault="001E6A9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1E" w:rsidRDefault="001E6A94">
    <w:pPr>
      <w:pStyle w:val="Pidipagina"/>
      <w:framePr w:wrap="around" w:vAnchor="text" w:hAnchor="margin" w:xAlign="center" w:y="1"/>
      <w:rPr>
        <w:rStyle w:val="Numeropagina"/>
      </w:rPr>
    </w:pPr>
  </w:p>
  <w:p w:rsidR="00D62E1E" w:rsidRDefault="0034138C">
    <w:pPr>
      <w:pStyle w:val="Pidipagina"/>
      <w:tabs>
        <w:tab w:val="right" w:pos="9498"/>
      </w:tabs>
      <w:ind w:right="360"/>
      <w:rPr>
        <w:rFonts w:ascii="MC Candom" w:hAnsi="MC Candom"/>
        <w:color w:val="800000"/>
        <w:sz w:val="20"/>
      </w:rPr>
    </w:pPr>
    <w:r>
      <w:rPr>
        <w:rStyle w:val="Numeropagina"/>
        <w:rFonts w:ascii="MC Candom" w:hAnsi="MC Candom"/>
        <w:color w:val="800000"/>
        <w:sz w:val="20"/>
      </w:rPr>
      <w:tab/>
      <w:t xml:space="preserve">pag. </w:t>
    </w:r>
    <w:r>
      <w:rPr>
        <w:rStyle w:val="Numeropagina"/>
        <w:rFonts w:ascii="MC Candom" w:hAnsi="MC Candom"/>
        <w:color w:val="800000"/>
        <w:sz w:val="20"/>
      </w:rPr>
      <w:fldChar w:fldCharType="begin"/>
    </w:r>
    <w:r>
      <w:rPr>
        <w:rStyle w:val="Numeropagina"/>
        <w:rFonts w:ascii="MC Candom" w:hAnsi="MC Candom"/>
        <w:color w:val="800000"/>
        <w:sz w:val="20"/>
      </w:rPr>
      <w:instrText xml:space="preserve"> PAGE </w:instrText>
    </w:r>
    <w:r>
      <w:rPr>
        <w:rStyle w:val="Numeropagina"/>
        <w:rFonts w:ascii="MC Candom" w:hAnsi="MC Candom"/>
        <w:color w:val="800000"/>
        <w:sz w:val="20"/>
      </w:rPr>
      <w:fldChar w:fldCharType="separate"/>
    </w:r>
    <w:r w:rsidR="00E865A0">
      <w:rPr>
        <w:rStyle w:val="Numeropagina"/>
        <w:rFonts w:ascii="MC Candom" w:hAnsi="MC Candom"/>
        <w:noProof/>
        <w:color w:val="800000"/>
        <w:sz w:val="20"/>
      </w:rPr>
      <w:t>1</w:t>
    </w:r>
    <w:r>
      <w:rPr>
        <w:rStyle w:val="Numeropagina"/>
      </w:rPr>
      <w:fldChar w:fldCharType="end"/>
    </w:r>
  </w:p>
  <w:p w:rsidR="00D62E1E" w:rsidRDefault="001E6A94">
    <w:pPr>
      <w:pStyle w:val="Pidipagina"/>
      <w:tabs>
        <w:tab w:val="clear" w:pos="9638"/>
        <w:tab w:val="right" w:pos="9498"/>
      </w:tabs>
      <w:ind w:right="360"/>
      <w:rPr>
        <w:rFonts w:ascii="MC Candom" w:hAnsi="MC Candom"/>
        <w:color w:val="8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A94" w:rsidRDefault="001E6A94">
      <w:pPr>
        <w:spacing w:after="0" w:line="240" w:lineRule="auto"/>
      </w:pPr>
      <w:r>
        <w:separator/>
      </w:r>
    </w:p>
  </w:footnote>
  <w:footnote w:type="continuationSeparator" w:id="0">
    <w:p w:rsidR="001E6A94" w:rsidRDefault="001E6A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1E" w:rsidRDefault="001E6A94">
    <w:pPr>
      <w:pStyle w:val="Intestazione"/>
      <w:jc w:val="center"/>
      <w:rPr>
        <w:i/>
        <w:iCs/>
        <w:sz w:val="22"/>
      </w:rPr>
    </w:pPr>
  </w:p>
  <w:p w:rsidR="00D62E1E" w:rsidRDefault="001E6A94">
    <w:pPr>
      <w:pStyle w:val="Intestazione"/>
      <w:jc w:val="center"/>
      <w:rPr>
        <w:i/>
        <w:iCs/>
        <w:sz w:val="22"/>
      </w:rPr>
    </w:pPr>
  </w:p>
  <w:p w:rsidR="00D62E1E" w:rsidRDefault="001E6A94">
    <w:pPr>
      <w:pStyle w:val="Intestazione"/>
      <w:jc w:val="center"/>
      <w:rPr>
        <w:i/>
        <w:iCs/>
        <w:sz w:val="22"/>
      </w:rPr>
    </w:pPr>
  </w:p>
  <w:p w:rsidR="00D62E1E" w:rsidRDefault="001E6A94">
    <w:pPr>
      <w:pStyle w:val="Intestazione"/>
      <w:jc w:val="center"/>
      <w:rPr>
        <w:i/>
        <w:iCs/>
        <w:sz w:val="22"/>
      </w:rPr>
    </w:pPr>
  </w:p>
  <w:p w:rsidR="00D62E1E" w:rsidRDefault="001E6A94">
    <w:pPr>
      <w:pStyle w:val="Intestazione"/>
      <w:jc w:val="center"/>
      <w:rPr>
        <w:i/>
        <w:iCs/>
        <w:sz w:val="22"/>
      </w:rPr>
    </w:pPr>
  </w:p>
  <w:p w:rsidR="00D62E1E" w:rsidRDefault="001E6A94">
    <w:pPr>
      <w:pStyle w:val="Intestazione"/>
      <w:jc w:val="center"/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E1E" w:rsidRDefault="0034138C">
    <w:pPr>
      <w:pStyle w:val="Intestazione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2979420</wp:posOffset>
          </wp:positionH>
          <wp:positionV relativeFrom="paragraph">
            <wp:posOffset>386080</wp:posOffset>
          </wp:positionV>
          <wp:extent cx="501650" cy="548640"/>
          <wp:effectExtent l="0" t="0" r="0" b="381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A66D8"/>
    <w:multiLevelType w:val="hybridMultilevel"/>
    <w:tmpl w:val="552A85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5313AE"/>
    <w:multiLevelType w:val="hybridMultilevel"/>
    <w:tmpl w:val="37D428A6"/>
    <w:lvl w:ilvl="0" w:tplc="15F22F2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BC34ABCA">
      <w:start w:val="2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D0B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3AA"/>
    <w:rsid w:val="00075719"/>
    <w:rsid w:val="00107C0B"/>
    <w:rsid w:val="0013501C"/>
    <w:rsid w:val="001E6A94"/>
    <w:rsid w:val="0034138C"/>
    <w:rsid w:val="004543AA"/>
    <w:rsid w:val="004C4945"/>
    <w:rsid w:val="007278E0"/>
    <w:rsid w:val="00B35287"/>
    <w:rsid w:val="00E25944"/>
    <w:rsid w:val="00E865A0"/>
    <w:rsid w:val="00EB7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4138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4138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4138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4138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34138C"/>
  </w:style>
  <w:style w:type="paragraph" w:styleId="Paragrafoelenco">
    <w:name w:val="List Paragraph"/>
    <w:basedOn w:val="Normale"/>
    <w:uiPriority w:val="34"/>
    <w:qFormat/>
    <w:rsid w:val="00E865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4138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4138C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4138C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4138C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34138C"/>
  </w:style>
  <w:style w:type="paragraph" w:styleId="Paragrafoelenco">
    <w:name w:val="List Paragraph"/>
    <w:basedOn w:val="Normale"/>
    <w:uiPriority w:val="34"/>
    <w:qFormat/>
    <w:rsid w:val="00E865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864</Words>
  <Characters>4928</Characters>
  <Application>Microsoft Office Word</Application>
  <DocSecurity>0</DocSecurity>
  <Lines>41</Lines>
  <Paragraphs>11</Paragraphs>
  <ScaleCrop>false</ScaleCrop>
  <Company/>
  <LinksUpToDate>false</LinksUpToDate>
  <CharactersWithSpaces>5781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9</cp:revision>
  <dcterms:created xsi:type="dcterms:W3CDTF">2013-07-24T13:39:00Z</dcterms:created>
  <dcterms:modified xsi:type="dcterms:W3CDTF">2013-07-24T13:48:00Z</dcterms:modified>
</cp:coreProperties>
</file>